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04F81" w14:textId="29DECD47"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623E3">
        <w:rPr>
          <w:rFonts w:ascii="Arial" w:eastAsiaTheme="minorEastAsia" w:hAnsi="Arial" w:cs="Arial"/>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00680BF4" w:rsidRPr="00680BF4">
        <w:rPr>
          <w:rFonts w:ascii="Arial" w:eastAsiaTheme="minorEastAsia" w:hAnsi="Arial" w:cs="Arial"/>
          <w:b/>
          <w:sz w:val="24"/>
          <w:szCs w:val="24"/>
        </w:rPr>
        <w:t>R4-2205314</w:t>
      </w:r>
    </w:p>
    <w:p w14:paraId="75C71134" w14:textId="45CA052B"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623E3">
        <w:rPr>
          <w:rFonts w:ascii="Arial" w:hAnsi="Arial" w:cs="Arial"/>
          <w:b/>
          <w:sz w:val="24"/>
          <w:szCs w:val="24"/>
        </w:rPr>
        <w:t>February 21</w:t>
      </w:r>
      <w:r w:rsidR="000623E3" w:rsidRPr="000623E3">
        <w:rPr>
          <w:rFonts w:ascii="Arial Bold" w:hAnsi="Arial Bold" w:cs="Arial"/>
          <w:b/>
          <w:sz w:val="24"/>
          <w:szCs w:val="24"/>
          <w:vertAlign w:val="superscript"/>
        </w:rPr>
        <w:t>st</w:t>
      </w:r>
      <w:r w:rsidR="00381FF5">
        <w:rPr>
          <w:rFonts w:ascii="Arial" w:hAnsi="Arial" w:cs="Arial" w:hint="eastAsia"/>
          <w:b/>
          <w:sz w:val="24"/>
          <w:szCs w:val="24"/>
        </w:rPr>
        <w:t xml:space="preserve"> </w:t>
      </w:r>
      <w:r w:rsidR="000623E3">
        <w:rPr>
          <w:rFonts w:ascii="Arial" w:hAnsi="Arial" w:cs="Arial"/>
          <w:b/>
          <w:sz w:val="24"/>
          <w:szCs w:val="24"/>
        </w:rPr>
        <w:t>–</w:t>
      </w:r>
      <w:r w:rsidR="00381FF5">
        <w:rPr>
          <w:rFonts w:ascii="Arial" w:hAnsi="Arial" w:cs="Arial" w:hint="eastAsia"/>
          <w:b/>
          <w:sz w:val="24"/>
          <w:szCs w:val="24"/>
        </w:rPr>
        <w:t xml:space="preserve"> </w:t>
      </w:r>
      <w:r w:rsidR="000623E3">
        <w:rPr>
          <w:rFonts w:ascii="Arial" w:hAnsi="Arial" w:cs="Arial"/>
          <w:b/>
          <w:sz w:val="24"/>
          <w:szCs w:val="24"/>
        </w:rPr>
        <w:t>March 3</w:t>
      </w:r>
      <w:r w:rsidR="000623E3">
        <w:rPr>
          <w:rFonts w:ascii="Arial" w:hAnsi="Arial" w:cs="Arial"/>
          <w:b/>
          <w:sz w:val="24"/>
          <w:szCs w:val="24"/>
          <w:vertAlign w:val="superscript"/>
        </w:rPr>
        <w:t>rd</w:t>
      </w:r>
      <w:r w:rsidR="00381FF5" w:rsidRPr="00B23518">
        <w:rPr>
          <w:rFonts w:ascii="Arial" w:hAnsi="Arial" w:cs="Arial"/>
          <w:b/>
          <w:sz w:val="24"/>
          <w:szCs w:val="24"/>
        </w:rPr>
        <w:t>, 202</w:t>
      </w:r>
      <w:r w:rsidR="000B757C">
        <w:rPr>
          <w:rFonts w:ascii="Arial" w:hAnsi="Arial" w:cs="Arial" w:hint="eastAsia"/>
          <w:b/>
          <w:sz w:val="24"/>
          <w:szCs w:val="24"/>
        </w:rPr>
        <w:t>2</w:t>
      </w:r>
    </w:p>
    <w:p w14:paraId="70EBF624" w14:textId="77777777" w:rsidR="00034C96" w:rsidRPr="00FB50C9" w:rsidRDefault="00034C96" w:rsidP="00606ED9">
      <w:pPr>
        <w:pStyle w:val="a3"/>
        <w:spacing w:before="120" w:afterLines="50" w:after="120"/>
        <w:ind w:left="2270" w:hangingChars="942" w:hanging="2270"/>
      </w:pPr>
    </w:p>
    <w:p w14:paraId="089B2F98" w14:textId="69C67252" w:rsidR="00D84322" w:rsidRPr="00DC6DB9" w:rsidRDefault="00A63EF1" w:rsidP="00D84322">
      <w:pPr>
        <w:pStyle w:val="a3"/>
        <w:spacing w:before="0" w:after="0"/>
        <w:ind w:left="1973" w:hanging="1973"/>
        <w:rPr>
          <w:rFonts w:asciiTheme="minorHAnsi" w:hAnsiTheme="minorHAnsi" w:cstheme="minorHAnsi"/>
        </w:rPr>
      </w:pPr>
      <w:r w:rsidRPr="00DC6DB9">
        <w:rPr>
          <w:rFonts w:asciiTheme="minorHAnsi" w:hAnsiTheme="minorHAnsi" w:cstheme="minorHAnsi"/>
        </w:rPr>
        <w:t xml:space="preserve">Title: </w:t>
      </w:r>
      <w:r w:rsidRPr="00DC6DB9">
        <w:rPr>
          <w:rFonts w:asciiTheme="minorHAnsi" w:hAnsiTheme="minorHAnsi" w:cstheme="minorHAnsi"/>
        </w:rPr>
        <w:tab/>
      </w:r>
      <w:r w:rsidR="00E8548B" w:rsidRPr="00DC6DB9">
        <w:rPr>
          <w:rFonts w:asciiTheme="minorHAnsi" w:hAnsiTheme="minorHAnsi" w:cstheme="minorHAnsi"/>
        </w:rPr>
        <w:t xml:space="preserve">TP to TR 38.863 on </w:t>
      </w:r>
      <w:r w:rsidR="00D84322" w:rsidRPr="00DC6DB9">
        <w:rPr>
          <w:rFonts w:asciiTheme="minorHAnsi" w:hAnsiTheme="minorHAnsi" w:cstheme="minorHAnsi"/>
        </w:rPr>
        <w:t>Section 5.2 NTN Satellite band: UL: 1980–2010 MHz / DL: 2170–2200 MHz</w:t>
      </w:r>
    </w:p>
    <w:p w14:paraId="14082E82" w14:textId="0C53DEE8" w:rsidR="00C34497" w:rsidRPr="00DC6DB9" w:rsidRDefault="00C34497" w:rsidP="00A63EF1">
      <w:pPr>
        <w:pStyle w:val="a3"/>
        <w:spacing w:before="0" w:after="0" w:line="360" w:lineRule="auto"/>
        <w:rPr>
          <w:rFonts w:asciiTheme="minorHAnsi" w:hAnsiTheme="minorHAnsi" w:cstheme="minorHAnsi"/>
        </w:rPr>
      </w:pPr>
      <w:r w:rsidRPr="00DC6DB9">
        <w:rPr>
          <w:rFonts w:asciiTheme="minorHAnsi" w:hAnsiTheme="minorHAnsi" w:cstheme="minorHAnsi"/>
        </w:rPr>
        <w:t xml:space="preserve">Source: </w:t>
      </w:r>
      <w:r w:rsidRPr="00DC6DB9">
        <w:rPr>
          <w:rFonts w:asciiTheme="minorHAnsi" w:hAnsiTheme="minorHAnsi" w:cstheme="minorHAnsi"/>
        </w:rPr>
        <w:tab/>
      </w:r>
      <w:r w:rsidR="000623E3" w:rsidRPr="00DC6DB9">
        <w:rPr>
          <w:rFonts w:asciiTheme="minorHAnsi" w:hAnsiTheme="minorHAnsi" w:cstheme="minorHAnsi"/>
        </w:rPr>
        <w:t>Hughes/EchoStar</w:t>
      </w:r>
    </w:p>
    <w:p w14:paraId="18ECF890" w14:textId="73241A83" w:rsidR="00C34497" w:rsidRPr="00DC6DB9" w:rsidRDefault="00C34497" w:rsidP="00A63EF1">
      <w:pPr>
        <w:pStyle w:val="a3"/>
        <w:spacing w:before="0" w:after="0" w:line="360" w:lineRule="auto"/>
        <w:rPr>
          <w:rFonts w:asciiTheme="minorHAnsi" w:hAnsiTheme="minorHAnsi" w:cstheme="minorHAnsi"/>
        </w:rPr>
      </w:pPr>
      <w:r w:rsidRPr="00DC6DB9">
        <w:rPr>
          <w:rFonts w:asciiTheme="minorHAnsi" w:hAnsiTheme="minorHAnsi" w:cstheme="minorHAnsi"/>
        </w:rPr>
        <w:t>Agenda item:</w:t>
      </w:r>
      <w:r w:rsidRPr="00DC6DB9">
        <w:rPr>
          <w:rFonts w:asciiTheme="minorHAnsi" w:hAnsiTheme="minorHAnsi" w:cstheme="minorHAnsi"/>
        </w:rPr>
        <w:tab/>
      </w:r>
      <w:r w:rsidR="00800435" w:rsidRPr="00DC6DB9">
        <w:rPr>
          <w:rFonts w:asciiTheme="minorHAnsi" w:hAnsiTheme="minorHAnsi" w:cstheme="minorHAnsi"/>
        </w:rPr>
        <w:t>10.13.1.3</w:t>
      </w:r>
    </w:p>
    <w:p w14:paraId="56085CCA" w14:textId="77777777" w:rsidR="00C34497" w:rsidRPr="00DC6DB9" w:rsidRDefault="00C34497" w:rsidP="00A63EF1">
      <w:pPr>
        <w:pStyle w:val="a3"/>
        <w:spacing w:before="0" w:after="0" w:line="360" w:lineRule="auto"/>
        <w:rPr>
          <w:rFonts w:asciiTheme="minorHAnsi" w:hAnsiTheme="minorHAnsi" w:cstheme="minorHAnsi"/>
        </w:rPr>
      </w:pPr>
      <w:r w:rsidRPr="00DC6DB9">
        <w:rPr>
          <w:rFonts w:asciiTheme="minorHAnsi" w:hAnsiTheme="minorHAnsi" w:cstheme="minorHAnsi"/>
        </w:rPr>
        <w:t>Document for:</w:t>
      </w:r>
      <w:r w:rsidRPr="00DC6DB9">
        <w:rPr>
          <w:rFonts w:asciiTheme="minorHAnsi" w:hAnsiTheme="minorHAnsi" w:cstheme="minorHAnsi"/>
        </w:rPr>
        <w:tab/>
      </w:r>
      <w:bookmarkStart w:id="0" w:name="DocumentFor"/>
      <w:bookmarkEnd w:id="0"/>
      <w:r w:rsidR="00E8548B" w:rsidRPr="00DC6DB9">
        <w:rPr>
          <w:rFonts w:asciiTheme="minorHAnsi" w:hAnsiTheme="minorHAnsi" w:cstheme="minorHAnsi"/>
        </w:rPr>
        <w:t>Approval</w:t>
      </w:r>
    </w:p>
    <w:p w14:paraId="19DC9F3B" w14:textId="77777777" w:rsidR="004D369A" w:rsidRPr="00EE4807" w:rsidRDefault="00752C60" w:rsidP="006C3FE5">
      <w:pPr>
        <w:pStyle w:val="Heading1"/>
        <w:numPr>
          <w:ilvl w:val="0"/>
          <w:numId w:val="4"/>
        </w:numPr>
        <w:pBdr>
          <w:top w:val="single" w:sz="12" w:space="19" w:color="auto"/>
        </w:pBdr>
        <w:tabs>
          <w:tab w:val="clear" w:pos="600"/>
        </w:tabs>
        <w:overflowPunct/>
        <w:autoSpaceDE/>
        <w:autoSpaceDN/>
        <w:adjustRightInd/>
        <w:spacing w:before="240" w:after="180"/>
        <w:ind w:left="400" w:hanging="400"/>
        <w:jc w:val="left"/>
        <w:textAlignment w:val="auto"/>
      </w:pPr>
      <w:r w:rsidRPr="00EE4807">
        <w:t>Introduction</w:t>
      </w:r>
    </w:p>
    <w:p w14:paraId="3FD558D9" w14:textId="4070F8EB" w:rsidR="00F50426" w:rsidRDefault="00F50426" w:rsidP="00D3325F">
      <w:pPr>
        <w:spacing w:before="0" w:after="120"/>
        <w:jc w:val="left"/>
        <w:rPr>
          <w:rFonts w:asciiTheme="minorHAnsi" w:hAnsiTheme="minorHAnsi" w:cstheme="minorHAnsi"/>
          <w:sz w:val="22"/>
        </w:rPr>
      </w:pPr>
      <w:r w:rsidRPr="000623E3">
        <w:rPr>
          <w:rFonts w:asciiTheme="minorHAnsi" w:hAnsiTheme="minorHAnsi" w:cstheme="minorHAnsi"/>
          <w:sz w:val="22"/>
        </w:rPr>
        <w:t xml:space="preserve">This contribution provides a text proposal </w:t>
      </w:r>
      <w:r w:rsidR="00D84276">
        <w:rPr>
          <w:rFonts w:asciiTheme="minorHAnsi" w:hAnsiTheme="minorHAnsi" w:cstheme="minorHAnsi"/>
          <w:sz w:val="22"/>
        </w:rPr>
        <w:t xml:space="preserve">(edits) to </w:t>
      </w:r>
      <w:r w:rsidR="00D84276" w:rsidRPr="00D84276">
        <w:rPr>
          <w:rFonts w:asciiTheme="minorHAnsi" w:hAnsiTheme="minorHAnsi" w:cstheme="minorHAnsi"/>
          <w:sz w:val="22"/>
        </w:rPr>
        <w:t>Section 5.2 NTN Satellite band: UL: 1980–2010 MHz / DL: 2170–2200 MHz</w:t>
      </w:r>
      <w:r w:rsidR="00D84276">
        <w:rPr>
          <w:rFonts w:asciiTheme="minorHAnsi" w:hAnsiTheme="minorHAnsi" w:cstheme="minorHAnsi"/>
          <w:sz w:val="22"/>
        </w:rPr>
        <w:t xml:space="preserve"> </w:t>
      </w:r>
      <w:r w:rsidR="00FA1520">
        <w:rPr>
          <w:rFonts w:asciiTheme="minorHAnsi" w:hAnsiTheme="minorHAnsi" w:cstheme="minorHAnsi"/>
          <w:sz w:val="22"/>
        </w:rPr>
        <w:t xml:space="preserve">of </w:t>
      </w:r>
      <w:r w:rsidRPr="000623E3">
        <w:rPr>
          <w:rFonts w:asciiTheme="minorHAnsi" w:hAnsiTheme="minorHAnsi" w:cstheme="minorHAnsi"/>
          <w:sz w:val="22"/>
        </w:rPr>
        <w:t>TR 38.863</w:t>
      </w:r>
      <w:r w:rsidR="00DB4AD2" w:rsidRPr="000623E3">
        <w:rPr>
          <w:rFonts w:asciiTheme="minorHAnsi" w:hAnsiTheme="minorHAnsi" w:cstheme="minorHAnsi"/>
          <w:sz w:val="22"/>
        </w:rPr>
        <w:t xml:space="preserve"> </w:t>
      </w:r>
      <w:r w:rsidR="00FA1520">
        <w:rPr>
          <w:rFonts w:asciiTheme="minorHAnsi" w:hAnsiTheme="minorHAnsi" w:cstheme="minorHAnsi"/>
          <w:sz w:val="22"/>
        </w:rPr>
        <w:t xml:space="preserve">in </w:t>
      </w:r>
      <w:r w:rsidR="00DB4AD2" w:rsidRPr="000623E3">
        <w:rPr>
          <w:rFonts w:asciiTheme="minorHAnsi" w:hAnsiTheme="minorHAnsi" w:cstheme="minorHAnsi"/>
          <w:sz w:val="22"/>
        </w:rPr>
        <w:t>[1]</w:t>
      </w:r>
      <w:r w:rsidR="00542F33">
        <w:rPr>
          <w:rFonts w:asciiTheme="minorHAnsi" w:hAnsiTheme="minorHAnsi" w:cstheme="minorHAnsi"/>
          <w:sz w:val="22"/>
        </w:rPr>
        <w:t xml:space="preserve">. </w:t>
      </w:r>
      <w:r w:rsidR="00AA6160" w:rsidRPr="000623E3">
        <w:rPr>
          <w:rFonts w:asciiTheme="minorHAnsi" w:hAnsiTheme="minorHAnsi" w:cstheme="minorHAnsi"/>
          <w:sz w:val="22"/>
        </w:rPr>
        <w:t xml:space="preserve"> </w:t>
      </w:r>
    </w:p>
    <w:p w14:paraId="1B82BD69" w14:textId="77777777" w:rsidR="001D6AB2" w:rsidRDefault="001D6AB2" w:rsidP="00D3325F">
      <w:pPr>
        <w:spacing w:before="0" w:after="120"/>
        <w:jc w:val="left"/>
        <w:rPr>
          <w:rFonts w:asciiTheme="minorHAnsi" w:hAnsiTheme="minorHAnsi" w:cstheme="minorHAnsi"/>
          <w:sz w:val="22"/>
        </w:rPr>
      </w:pPr>
    </w:p>
    <w:p w14:paraId="76BE626F" w14:textId="77777777" w:rsidR="00F50426" w:rsidRPr="00D405F0" w:rsidRDefault="00D405F0" w:rsidP="00D405F0">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14:paraId="00D321DB" w14:textId="5FD582BD" w:rsidR="00DB4AD2" w:rsidRPr="000623E3" w:rsidRDefault="00D405F0" w:rsidP="00D405F0">
      <w:pPr>
        <w:spacing w:before="0" w:after="120"/>
        <w:jc w:val="left"/>
        <w:rPr>
          <w:rFonts w:asciiTheme="minorHAnsi" w:hAnsiTheme="minorHAnsi" w:cstheme="minorHAnsi"/>
          <w:sz w:val="22"/>
        </w:rPr>
      </w:pPr>
      <w:r w:rsidRPr="000623E3">
        <w:rPr>
          <w:rFonts w:asciiTheme="minorHAnsi" w:hAnsiTheme="minorHAnsi" w:cstheme="minorHAnsi"/>
          <w:sz w:val="22"/>
        </w:rPr>
        <w:t xml:space="preserve">[1] </w:t>
      </w:r>
      <w:r w:rsidR="002370F6" w:rsidRPr="002370F6">
        <w:rPr>
          <w:rFonts w:asciiTheme="minorHAnsi" w:hAnsiTheme="minorHAnsi" w:cstheme="minorHAnsi"/>
          <w:sz w:val="22"/>
        </w:rPr>
        <w:t>R4-2203132</w:t>
      </w:r>
      <w:r w:rsidR="002370F6">
        <w:rPr>
          <w:rFonts w:asciiTheme="minorHAnsi" w:hAnsiTheme="minorHAnsi" w:cstheme="minorHAnsi"/>
          <w:sz w:val="22"/>
        </w:rPr>
        <w:t xml:space="preserve"> </w:t>
      </w:r>
      <w:r w:rsidR="00C033C4">
        <w:rPr>
          <w:rFonts w:asciiTheme="minorHAnsi" w:hAnsiTheme="minorHAnsi" w:cstheme="minorHAnsi"/>
          <w:sz w:val="22"/>
        </w:rPr>
        <w:t xml:space="preserve">- </w:t>
      </w:r>
      <w:r w:rsidR="00DB4AD2" w:rsidRPr="000623E3">
        <w:rPr>
          <w:rFonts w:asciiTheme="minorHAnsi" w:hAnsiTheme="minorHAnsi" w:cstheme="minorHAnsi"/>
          <w:sz w:val="22"/>
        </w:rPr>
        <w:t>TR 38.863, 0.</w:t>
      </w:r>
      <w:r w:rsidR="00A40872">
        <w:rPr>
          <w:rFonts w:asciiTheme="minorHAnsi" w:hAnsiTheme="minorHAnsi" w:cstheme="minorHAnsi"/>
          <w:sz w:val="22"/>
        </w:rPr>
        <w:t>2</w:t>
      </w:r>
      <w:r w:rsidR="00DB4AD2" w:rsidRPr="000623E3">
        <w:rPr>
          <w:rFonts w:asciiTheme="minorHAnsi" w:hAnsiTheme="minorHAnsi" w:cstheme="minorHAnsi"/>
          <w:sz w:val="22"/>
        </w:rPr>
        <w:t>.0</w:t>
      </w:r>
    </w:p>
    <w:p w14:paraId="612F5CAA" w14:textId="77777777" w:rsidR="00D405F0" w:rsidRDefault="00D405F0" w:rsidP="00D405F0">
      <w:pPr>
        <w:spacing w:before="0" w:after="120"/>
        <w:jc w:val="left"/>
      </w:pPr>
    </w:p>
    <w:p w14:paraId="7102CF67" w14:textId="13884995" w:rsidR="004B3EE8" w:rsidRDefault="00F50426"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14:paraId="14D8AF14" w14:textId="77777777" w:rsidR="00066644" w:rsidRDefault="00066644" w:rsidP="00066644">
      <w:pPr>
        <w:pStyle w:val="Heading2"/>
      </w:pPr>
      <w:bookmarkStart w:id="1" w:name="_Toc87889235"/>
      <w:bookmarkStart w:id="2" w:name="_Toc94170335"/>
      <w:bookmarkStart w:id="3" w:name="_Toc94298485"/>
      <w:r>
        <w:t>5.2</w:t>
      </w:r>
      <w:r>
        <w:tab/>
        <w:t>NTN Satellite band: UL: 1980–2010 MHz / DL: 2170–2200 MHz</w:t>
      </w:r>
      <w:bookmarkEnd w:id="1"/>
      <w:bookmarkEnd w:id="2"/>
      <w:bookmarkEnd w:id="3"/>
    </w:p>
    <w:p w14:paraId="6E7B8B8E" w14:textId="77777777" w:rsidR="00066644" w:rsidRPr="00066644" w:rsidRDefault="00066644" w:rsidP="00066644"/>
    <w:p w14:paraId="13DBA6F8" w14:textId="77777777" w:rsidR="00F50426" w:rsidRPr="00B20AA0" w:rsidRDefault="00F50426" w:rsidP="00F50426">
      <w:pPr>
        <w:rPr>
          <w:color w:val="0070C0"/>
        </w:rPr>
      </w:pPr>
      <w:r w:rsidRPr="00B20AA0">
        <w:rPr>
          <w:rFonts w:hint="eastAsia"/>
          <w:color w:val="0070C0"/>
        </w:rPr>
        <w:t>---------------------------------------------------Start of Text proposal---------------------------------------------------------</w:t>
      </w:r>
    </w:p>
    <w:p w14:paraId="36AC942D" w14:textId="77777777" w:rsidR="000523C4" w:rsidRDefault="000523C4" w:rsidP="00CC2905"/>
    <w:p w14:paraId="24E0C526" w14:textId="1BF180AF" w:rsidR="00CC2905" w:rsidRPr="008A246A" w:rsidRDefault="00CC2905" w:rsidP="00CC2905">
      <w:r w:rsidRPr="008A246A">
        <w:t xml:space="preserve">Also, the NTN band n256 will </w:t>
      </w:r>
      <w:r w:rsidR="009676EE" w:rsidRPr="009676EE">
        <w:rPr>
          <w:strike/>
          <w:color w:val="548DD4" w:themeColor="text2" w:themeTint="99"/>
        </w:rPr>
        <w:t>fully</w:t>
      </w:r>
      <w:r w:rsidR="009676EE">
        <w:t xml:space="preserve"> </w:t>
      </w:r>
      <w:r w:rsidRPr="008A246A">
        <w:t xml:space="preserve">be </w:t>
      </w:r>
      <w:r w:rsidR="00066644" w:rsidRPr="009676EE">
        <w:rPr>
          <w:color w:val="548DD4" w:themeColor="text2" w:themeTint="99"/>
          <w:u w:val="single"/>
        </w:rPr>
        <w:t>fully</w:t>
      </w:r>
      <w:r w:rsidR="00066644">
        <w:t xml:space="preserve"> </w:t>
      </w:r>
      <w:r w:rsidRPr="008A246A">
        <w:t>overlapped by TN NR bands n65 and partly overlap</w:t>
      </w:r>
      <w:r w:rsidR="00066644" w:rsidRPr="009676EE">
        <w:rPr>
          <w:color w:val="548DD4" w:themeColor="text2" w:themeTint="99"/>
          <w:u w:val="single"/>
        </w:rPr>
        <w:t>ped</w:t>
      </w:r>
      <w:r w:rsidR="002B19F2">
        <w:t xml:space="preserve"> </w:t>
      </w:r>
      <w:r w:rsidR="002B19F2" w:rsidRPr="009676EE">
        <w:rPr>
          <w:color w:val="548DD4" w:themeColor="text2" w:themeTint="99"/>
          <w:u w:val="single"/>
        </w:rPr>
        <w:t>by</w:t>
      </w:r>
      <w:r w:rsidRPr="008A246A">
        <w:t xml:space="preserve"> TN NR bands n2, n25, n70 and n66, limiting band n256 deployment accordingly to countries where n2, n25 and/or n70 are</w:t>
      </w:r>
      <w:r>
        <w:t xml:space="preserve"> not </w:t>
      </w:r>
      <w:r w:rsidRPr="008A246A">
        <w:t>deployed or regional regulation applies.</w:t>
      </w:r>
    </w:p>
    <w:p w14:paraId="5DF8021E" w14:textId="3FDEB855" w:rsidR="00CC2905" w:rsidRDefault="00CC2905" w:rsidP="00CC2905">
      <w:bookmarkStart w:id="4" w:name="_Hlk95374280"/>
      <w:r w:rsidRPr="008A246A">
        <w:t xml:space="preserve">Per ECC Decision 06(09) </w:t>
      </w:r>
      <w:bookmarkEnd w:id="4"/>
      <w:r w:rsidRPr="008A246A">
        <w:t xml:space="preserve">[4], n256 and Complementary Ground Component (CGC) </w:t>
      </w:r>
      <w:r w:rsidR="00917CD8" w:rsidRPr="00D54571">
        <w:rPr>
          <w:color w:val="548DD4" w:themeColor="text2" w:themeTint="99"/>
        </w:rPr>
        <w:t xml:space="preserve">could operate simultaneously </w:t>
      </w:r>
      <w:r w:rsidR="00D54571" w:rsidRPr="00D54571">
        <w:rPr>
          <w:strike/>
          <w:color w:val="548DD4" w:themeColor="text2" w:themeTint="99"/>
        </w:rPr>
        <w:t>operating</w:t>
      </w:r>
      <w:r w:rsidR="00D54571">
        <w:rPr>
          <w:color w:val="548DD4" w:themeColor="text2" w:themeTint="99"/>
        </w:rPr>
        <w:t xml:space="preserve"> </w:t>
      </w:r>
      <w:r w:rsidRPr="008A246A">
        <w:t>in the upper 30 MHz portion of n65 in CEPT countries.</w:t>
      </w:r>
    </w:p>
    <w:p w14:paraId="4AD00BAE" w14:textId="77777777" w:rsidR="000201C6" w:rsidRPr="000623E3" w:rsidRDefault="000201C6" w:rsidP="000623E3">
      <w:pPr>
        <w:rPr>
          <w:rStyle w:val="Heading4Char"/>
          <w:lang w:eastAsia="zh-CN"/>
        </w:rPr>
      </w:pPr>
    </w:p>
    <w:p w14:paraId="484BD23E" w14:textId="77777777" w:rsidR="00D405F0" w:rsidRPr="00951AD3" w:rsidRDefault="00D405F0" w:rsidP="00AA6160"/>
    <w:p w14:paraId="1FCD672C" w14:textId="77777777" w:rsidR="00F50426" w:rsidRPr="00B20AA0" w:rsidRDefault="00F50426" w:rsidP="00B966D0">
      <w:pPr>
        <w:spacing w:after="120"/>
        <w:rPr>
          <w:b/>
          <w:color w:val="0070C0"/>
        </w:rPr>
      </w:pPr>
      <w:r w:rsidRPr="00B20AA0">
        <w:rPr>
          <w:rFonts w:hint="eastAsia"/>
          <w:color w:val="0070C0"/>
        </w:rPr>
        <w:t>---------------------------------------------------End of Text proposal---------------------------------------------------------</w:t>
      </w:r>
    </w:p>
    <w:sectPr w:rsidR="00F50426" w:rsidRPr="00B20AA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7CE97" w14:textId="77777777" w:rsidR="00230811" w:rsidRDefault="00230811" w:rsidP="0095591C">
      <w:pPr>
        <w:spacing w:after="60"/>
        <w:ind w:left="210"/>
      </w:pPr>
      <w:r>
        <w:separator/>
      </w:r>
    </w:p>
    <w:p w14:paraId="119D3AC8" w14:textId="77777777" w:rsidR="00230811" w:rsidRDefault="00230811"/>
  </w:endnote>
  <w:endnote w:type="continuationSeparator" w:id="0">
    <w:p w14:paraId="7E46559C" w14:textId="77777777" w:rsidR="00230811" w:rsidRDefault="00230811" w:rsidP="0095591C">
      <w:pPr>
        <w:spacing w:after="60"/>
        <w:ind w:left="210"/>
      </w:pPr>
      <w:r>
        <w:continuationSeparator/>
      </w:r>
    </w:p>
    <w:p w14:paraId="6B4F3BCD" w14:textId="77777777" w:rsidR="00230811" w:rsidRDefault="002308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altName w:val="ºÚÌå"/>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imesNewRomanPSMT">
    <w:altName w:val="DengXi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7921" w14:textId="77777777" w:rsidR="00863CC7" w:rsidRDefault="00863CC7"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460283">
      <w:t>1</w:t>
    </w:r>
    <w:r>
      <w:fldChar w:fldCharType="end"/>
    </w:r>
  </w:p>
  <w:p w14:paraId="3D5CC805" w14:textId="77777777" w:rsidR="00863CC7" w:rsidRDefault="00863C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EA871" w14:textId="77777777" w:rsidR="00230811" w:rsidRDefault="00230811" w:rsidP="0095591C">
      <w:pPr>
        <w:spacing w:after="60"/>
        <w:ind w:left="210"/>
      </w:pPr>
      <w:r>
        <w:separator/>
      </w:r>
    </w:p>
    <w:p w14:paraId="2470B9AA" w14:textId="77777777" w:rsidR="00230811" w:rsidRDefault="00230811"/>
  </w:footnote>
  <w:footnote w:type="continuationSeparator" w:id="0">
    <w:p w14:paraId="0178A9CA" w14:textId="77777777" w:rsidR="00230811" w:rsidRDefault="00230811" w:rsidP="0095591C">
      <w:pPr>
        <w:spacing w:after="60"/>
        <w:ind w:left="210"/>
      </w:pPr>
      <w:r>
        <w:continuationSeparator/>
      </w:r>
    </w:p>
    <w:p w14:paraId="0D165133" w14:textId="77777777" w:rsidR="00230811" w:rsidRDefault="002308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1C45" w14:textId="77777777"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09949A6" w14:textId="77777777" w:rsidR="00863CC7" w:rsidRDefault="00863C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15:restartNumberingAfterBreak="0">
    <w:nsid w:val="609753CF"/>
    <w:multiLevelType w:val="hybridMultilevel"/>
    <w:tmpl w:val="76D2E962"/>
    <w:lvl w:ilvl="0" w:tplc="F4E451B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4"/>
  </w:num>
  <w:num w:numId="6">
    <w:abstractNumId w:val="15"/>
  </w:num>
  <w:num w:numId="7">
    <w:abstractNumId w:val="2"/>
  </w:num>
  <w:num w:numId="8">
    <w:abstractNumId w:val="10"/>
  </w:num>
  <w:num w:numId="9">
    <w:abstractNumId w:val="6"/>
  </w:num>
  <w:num w:numId="10">
    <w:abstractNumId w:val="14"/>
  </w:num>
  <w:num w:numId="11">
    <w:abstractNumId w:val="16"/>
  </w:num>
  <w:num w:numId="12">
    <w:abstractNumId w:val="17"/>
  </w:num>
  <w:num w:numId="13">
    <w:abstractNumId w:val="7"/>
  </w:num>
  <w:num w:numId="14">
    <w:abstractNumId w:val="8"/>
  </w:num>
  <w:num w:numId="15">
    <w:abstractNumId w:val="5"/>
  </w:num>
  <w:num w:numId="16">
    <w:abstractNumId w:val="13"/>
  </w:num>
  <w:num w:numId="17">
    <w:abstractNumId w:val="0"/>
  </w:num>
  <w:num w:numId="1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1C6"/>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3C4"/>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3E3"/>
    <w:rsid w:val="0006277E"/>
    <w:rsid w:val="00062CE1"/>
    <w:rsid w:val="00063030"/>
    <w:rsid w:val="000633B0"/>
    <w:rsid w:val="00063CB7"/>
    <w:rsid w:val="00064AD2"/>
    <w:rsid w:val="00064BBF"/>
    <w:rsid w:val="000654EF"/>
    <w:rsid w:val="00066276"/>
    <w:rsid w:val="00066644"/>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56A"/>
    <w:rsid w:val="00074646"/>
    <w:rsid w:val="00074D21"/>
    <w:rsid w:val="00075020"/>
    <w:rsid w:val="00075299"/>
    <w:rsid w:val="00075C68"/>
    <w:rsid w:val="00075F36"/>
    <w:rsid w:val="000768C8"/>
    <w:rsid w:val="00076F3D"/>
    <w:rsid w:val="00077EDB"/>
    <w:rsid w:val="00080509"/>
    <w:rsid w:val="00080ACE"/>
    <w:rsid w:val="00080EF1"/>
    <w:rsid w:val="00081115"/>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C787C"/>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401"/>
    <w:rsid w:val="000F29F9"/>
    <w:rsid w:val="000F35D8"/>
    <w:rsid w:val="000F4100"/>
    <w:rsid w:val="000F44E5"/>
    <w:rsid w:val="000F4964"/>
    <w:rsid w:val="000F4AE4"/>
    <w:rsid w:val="000F6CA6"/>
    <w:rsid w:val="000F6D2E"/>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566"/>
    <w:rsid w:val="00114704"/>
    <w:rsid w:val="00114DA1"/>
    <w:rsid w:val="0011564F"/>
    <w:rsid w:val="00115BCF"/>
    <w:rsid w:val="00115E4E"/>
    <w:rsid w:val="001166C0"/>
    <w:rsid w:val="00117102"/>
    <w:rsid w:val="00117363"/>
    <w:rsid w:val="00117D5C"/>
    <w:rsid w:val="001202FD"/>
    <w:rsid w:val="00120A0E"/>
    <w:rsid w:val="00122509"/>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673BF"/>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AB2"/>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811"/>
    <w:rsid w:val="00230CEA"/>
    <w:rsid w:val="002311E9"/>
    <w:rsid w:val="00231A6F"/>
    <w:rsid w:val="00232336"/>
    <w:rsid w:val="002323A9"/>
    <w:rsid w:val="002326B4"/>
    <w:rsid w:val="0023281F"/>
    <w:rsid w:val="002332A7"/>
    <w:rsid w:val="0023412D"/>
    <w:rsid w:val="00234440"/>
    <w:rsid w:val="00235545"/>
    <w:rsid w:val="00236307"/>
    <w:rsid w:val="0023685C"/>
    <w:rsid w:val="002370F6"/>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0EA"/>
    <w:rsid w:val="002B1252"/>
    <w:rsid w:val="002B12D7"/>
    <w:rsid w:val="002B14C7"/>
    <w:rsid w:val="002B1604"/>
    <w:rsid w:val="002B19F2"/>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053B"/>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2701"/>
    <w:rsid w:val="003B3318"/>
    <w:rsid w:val="003B4F04"/>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3F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283"/>
    <w:rsid w:val="00460B0C"/>
    <w:rsid w:val="00460CD7"/>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03"/>
    <w:rsid w:val="004A6CE8"/>
    <w:rsid w:val="004B011F"/>
    <w:rsid w:val="004B07CA"/>
    <w:rsid w:val="004B1152"/>
    <w:rsid w:val="004B1C88"/>
    <w:rsid w:val="004B1D8E"/>
    <w:rsid w:val="004B1E81"/>
    <w:rsid w:val="004B1F68"/>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04A0"/>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2F33"/>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525"/>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24FC"/>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E7F7B"/>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2F18"/>
    <w:rsid w:val="006733D6"/>
    <w:rsid w:val="00673E9A"/>
    <w:rsid w:val="00673E9E"/>
    <w:rsid w:val="0067447F"/>
    <w:rsid w:val="00674577"/>
    <w:rsid w:val="00674D16"/>
    <w:rsid w:val="00675549"/>
    <w:rsid w:val="006759AA"/>
    <w:rsid w:val="00675C83"/>
    <w:rsid w:val="00676023"/>
    <w:rsid w:val="00677391"/>
    <w:rsid w:val="00677793"/>
    <w:rsid w:val="00680B1D"/>
    <w:rsid w:val="00680BF4"/>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5F6"/>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3FE5"/>
    <w:rsid w:val="006C4073"/>
    <w:rsid w:val="006C42C5"/>
    <w:rsid w:val="006C4587"/>
    <w:rsid w:val="006C4883"/>
    <w:rsid w:val="006C4DC4"/>
    <w:rsid w:val="006C5107"/>
    <w:rsid w:val="006C5486"/>
    <w:rsid w:val="006C6BB2"/>
    <w:rsid w:val="006C6DEC"/>
    <w:rsid w:val="006C7200"/>
    <w:rsid w:val="006D0232"/>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19E"/>
    <w:rsid w:val="006F185F"/>
    <w:rsid w:val="006F1D71"/>
    <w:rsid w:val="006F20F9"/>
    <w:rsid w:val="006F3492"/>
    <w:rsid w:val="006F356D"/>
    <w:rsid w:val="006F35BF"/>
    <w:rsid w:val="006F37D7"/>
    <w:rsid w:val="006F3CC0"/>
    <w:rsid w:val="006F43AF"/>
    <w:rsid w:val="006F474E"/>
    <w:rsid w:val="006F515B"/>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2B98"/>
    <w:rsid w:val="00793E86"/>
    <w:rsid w:val="0079478A"/>
    <w:rsid w:val="007949B6"/>
    <w:rsid w:val="007949D3"/>
    <w:rsid w:val="00794FA3"/>
    <w:rsid w:val="0079520C"/>
    <w:rsid w:val="00795504"/>
    <w:rsid w:val="00795661"/>
    <w:rsid w:val="007958FC"/>
    <w:rsid w:val="00795A0D"/>
    <w:rsid w:val="00795B98"/>
    <w:rsid w:val="00795CA9"/>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35"/>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2132"/>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0E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17CD8"/>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6EE"/>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0872"/>
    <w:rsid w:val="00A41573"/>
    <w:rsid w:val="00A41AD2"/>
    <w:rsid w:val="00A43114"/>
    <w:rsid w:val="00A451FD"/>
    <w:rsid w:val="00A453A7"/>
    <w:rsid w:val="00A453D5"/>
    <w:rsid w:val="00A45439"/>
    <w:rsid w:val="00A455C0"/>
    <w:rsid w:val="00A45948"/>
    <w:rsid w:val="00A461B9"/>
    <w:rsid w:val="00A46FF8"/>
    <w:rsid w:val="00A47BDC"/>
    <w:rsid w:val="00A51257"/>
    <w:rsid w:val="00A512BF"/>
    <w:rsid w:val="00A513B6"/>
    <w:rsid w:val="00A51529"/>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160"/>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1158"/>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0C8"/>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AA0"/>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0DEF"/>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87"/>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3C"/>
    <w:rsid w:val="00BD50D6"/>
    <w:rsid w:val="00BD56F1"/>
    <w:rsid w:val="00BD5CD4"/>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E7688"/>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8FF"/>
    <w:rsid w:val="00C0194F"/>
    <w:rsid w:val="00C02493"/>
    <w:rsid w:val="00C03208"/>
    <w:rsid w:val="00C033C4"/>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2C5"/>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2DD5"/>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2BB4"/>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905"/>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6E97"/>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4571"/>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9C7"/>
    <w:rsid w:val="00D759D9"/>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276"/>
    <w:rsid w:val="00D84322"/>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3D3"/>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DB9"/>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4F1"/>
    <w:rsid w:val="00DE0AE4"/>
    <w:rsid w:val="00DE22EC"/>
    <w:rsid w:val="00DE26B6"/>
    <w:rsid w:val="00DE278E"/>
    <w:rsid w:val="00DE31A5"/>
    <w:rsid w:val="00DE32BD"/>
    <w:rsid w:val="00DE54A4"/>
    <w:rsid w:val="00DE700B"/>
    <w:rsid w:val="00DE7771"/>
    <w:rsid w:val="00DE794C"/>
    <w:rsid w:val="00DE7A50"/>
    <w:rsid w:val="00DF0608"/>
    <w:rsid w:val="00DF0F70"/>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37E9B"/>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48B"/>
    <w:rsid w:val="00E859D0"/>
    <w:rsid w:val="00E87297"/>
    <w:rsid w:val="00E8764E"/>
    <w:rsid w:val="00E877DC"/>
    <w:rsid w:val="00E87D5E"/>
    <w:rsid w:val="00E9092F"/>
    <w:rsid w:val="00E909A5"/>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085"/>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2A26"/>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2F36"/>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94"/>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7CE"/>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134"/>
    <w:rsid w:val="00FA0347"/>
    <w:rsid w:val="00FA06A3"/>
    <w:rsid w:val="00FA10DD"/>
    <w:rsid w:val="00FA12E4"/>
    <w:rsid w:val="00FA1520"/>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6B73CB32"/>
  <w15:docId w15:val="{CBCC7A1D-9A84-40FD-9EF2-5FB2A6D36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6F515B"/>
    <w:pPr>
      <w:tabs>
        <w:tab w:val="clear" w:pos="600"/>
        <w:tab w:val="left" w:pos="700"/>
      </w:tabs>
      <w:spacing w:before="180"/>
      <w:outlineLvl w:val="1"/>
    </w:pPr>
    <w:rPr>
      <w:rFonts w:ascii="Calibri" w:hAnsi="Calibri"/>
      <w:b/>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6F515B"/>
    <w:rPr>
      <w:rFonts w:ascii="Calibri" w:hAnsi="Calibri"/>
      <w:b/>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qFormat/>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val="0"/>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val="0"/>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StyleHeading3Underrubrik2H3h3MemoHeading30Hnobreakl33">
    <w:name w:val="Style Heading 3Underrubrik2H3h3Memo Heading 30Hno breakl33..."/>
    <w:basedOn w:val="Heading3"/>
    <w:rsid w:val="006F515B"/>
    <w:rPr>
      <w:rFonts w:asciiTheme="minorHAnsi" w:hAnsiTheme="minorHAnsi"/>
      <w:b w:val="0"/>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76598627">
      <w:bodyDiv w:val="1"/>
      <w:marLeft w:val="0"/>
      <w:marRight w:val="0"/>
      <w:marTop w:val="0"/>
      <w:marBottom w:val="0"/>
      <w:divBdr>
        <w:top w:val="none" w:sz="0" w:space="0" w:color="auto"/>
        <w:left w:val="none" w:sz="0" w:space="0" w:color="auto"/>
        <w:bottom w:val="none" w:sz="0" w:space="0" w:color="auto"/>
        <w:right w:val="none" w:sz="0" w:space="0" w:color="auto"/>
      </w:divBdr>
      <w:divsChild>
        <w:div w:id="476067903">
          <w:marLeft w:val="360"/>
          <w:marRight w:val="0"/>
          <w:marTop w:val="200"/>
          <w:marBottom w:val="0"/>
          <w:divBdr>
            <w:top w:val="none" w:sz="0" w:space="0" w:color="auto"/>
            <w:left w:val="none" w:sz="0" w:space="0" w:color="auto"/>
            <w:bottom w:val="none" w:sz="0" w:space="0" w:color="auto"/>
            <w:right w:val="none" w:sz="0" w:space="0" w:color="auto"/>
          </w:divBdr>
        </w:div>
        <w:div w:id="287859867">
          <w:marLeft w:val="1080"/>
          <w:marRight w:val="0"/>
          <w:marTop w:val="100"/>
          <w:marBottom w:val="0"/>
          <w:divBdr>
            <w:top w:val="none" w:sz="0" w:space="0" w:color="auto"/>
            <w:left w:val="none" w:sz="0" w:space="0" w:color="auto"/>
            <w:bottom w:val="none" w:sz="0" w:space="0" w:color="auto"/>
            <w:right w:val="none" w:sz="0" w:space="0" w:color="auto"/>
          </w:divBdr>
        </w:div>
        <w:div w:id="297733311">
          <w:marLeft w:val="360"/>
          <w:marRight w:val="0"/>
          <w:marTop w:val="200"/>
          <w:marBottom w:val="0"/>
          <w:divBdr>
            <w:top w:val="none" w:sz="0" w:space="0" w:color="auto"/>
            <w:left w:val="none" w:sz="0" w:space="0" w:color="auto"/>
            <w:bottom w:val="none" w:sz="0" w:space="0" w:color="auto"/>
            <w:right w:val="none" w:sz="0" w:space="0" w:color="auto"/>
          </w:divBdr>
        </w:div>
        <w:div w:id="173539874">
          <w:marLeft w:val="1080"/>
          <w:marRight w:val="0"/>
          <w:marTop w:val="100"/>
          <w:marBottom w:val="0"/>
          <w:divBdr>
            <w:top w:val="none" w:sz="0" w:space="0" w:color="auto"/>
            <w:left w:val="none" w:sz="0" w:space="0" w:color="auto"/>
            <w:bottom w:val="none" w:sz="0" w:space="0" w:color="auto"/>
            <w:right w:val="none" w:sz="0" w:space="0" w:color="auto"/>
          </w:divBdr>
        </w:div>
        <w:div w:id="1611816036">
          <w:marLeft w:val="360"/>
          <w:marRight w:val="0"/>
          <w:marTop w:val="200"/>
          <w:marBottom w:val="0"/>
          <w:divBdr>
            <w:top w:val="none" w:sz="0" w:space="0" w:color="auto"/>
            <w:left w:val="none" w:sz="0" w:space="0" w:color="auto"/>
            <w:bottom w:val="none" w:sz="0" w:space="0" w:color="auto"/>
            <w:right w:val="none" w:sz="0" w:space="0" w:color="auto"/>
          </w:divBdr>
        </w:div>
        <w:div w:id="1326282950">
          <w:marLeft w:val="1080"/>
          <w:marRight w:val="0"/>
          <w:marTop w:val="100"/>
          <w:marBottom w:val="0"/>
          <w:divBdr>
            <w:top w:val="none" w:sz="0" w:space="0" w:color="auto"/>
            <w:left w:val="none" w:sz="0" w:space="0" w:color="auto"/>
            <w:bottom w:val="none" w:sz="0" w:space="0" w:color="auto"/>
            <w:right w:val="none" w:sz="0" w:space="0" w:color="auto"/>
          </w:divBdr>
        </w:div>
        <w:div w:id="815494012">
          <w:marLeft w:val="360"/>
          <w:marRight w:val="0"/>
          <w:marTop w:val="200"/>
          <w:marBottom w:val="0"/>
          <w:divBdr>
            <w:top w:val="none" w:sz="0" w:space="0" w:color="auto"/>
            <w:left w:val="none" w:sz="0" w:space="0" w:color="auto"/>
            <w:bottom w:val="none" w:sz="0" w:space="0" w:color="auto"/>
            <w:right w:val="none" w:sz="0" w:space="0" w:color="auto"/>
          </w:divBdr>
        </w:div>
        <w:div w:id="1846899433">
          <w:marLeft w:val="1080"/>
          <w:marRight w:val="0"/>
          <w:marTop w:val="100"/>
          <w:marBottom w:val="0"/>
          <w:divBdr>
            <w:top w:val="none" w:sz="0" w:space="0" w:color="auto"/>
            <w:left w:val="none" w:sz="0" w:space="0" w:color="auto"/>
            <w:bottom w:val="none" w:sz="0" w:space="0" w:color="auto"/>
            <w:right w:val="none" w:sz="0" w:space="0" w:color="auto"/>
          </w:divBdr>
        </w:div>
        <w:div w:id="1174034193">
          <w:marLeft w:val="360"/>
          <w:marRight w:val="0"/>
          <w:marTop w:val="200"/>
          <w:marBottom w:val="0"/>
          <w:divBdr>
            <w:top w:val="none" w:sz="0" w:space="0" w:color="auto"/>
            <w:left w:val="none" w:sz="0" w:space="0" w:color="auto"/>
            <w:bottom w:val="none" w:sz="0" w:space="0" w:color="auto"/>
            <w:right w:val="none" w:sz="0" w:space="0" w:color="auto"/>
          </w:divBdr>
        </w:div>
        <w:div w:id="1782144574">
          <w:marLeft w:val="1080"/>
          <w:marRight w:val="0"/>
          <w:marTop w:val="100"/>
          <w:marBottom w:val="0"/>
          <w:divBdr>
            <w:top w:val="none" w:sz="0" w:space="0" w:color="auto"/>
            <w:left w:val="none" w:sz="0" w:space="0" w:color="auto"/>
            <w:bottom w:val="none" w:sz="0" w:space="0" w:color="auto"/>
            <w:right w:val="none" w:sz="0" w:space="0" w:color="auto"/>
          </w:divBdr>
        </w:div>
        <w:div w:id="1742947697">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906538">
      <w:bodyDiv w:val="1"/>
      <w:marLeft w:val="0"/>
      <w:marRight w:val="0"/>
      <w:marTop w:val="0"/>
      <w:marBottom w:val="0"/>
      <w:divBdr>
        <w:top w:val="none" w:sz="0" w:space="0" w:color="auto"/>
        <w:left w:val="none" w:sz="0" w:space="0" w:color="auto"/>
        <w:bottom w:val="none" w:sz="0" w:space="0" w:color="auto"/>
        <w:right w:val="none" w:sz="0" w:space="0" w:color="auto"/>
      </w:divBdr>
      <w:divsChild>
        <w:div w:id="1063020439">
          <w:marLeft w:val="360"/>
          <w:marRight w:val="0"/>
          <w:marTop w:val="200"/>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18346745">
      <w:bodyDiv w:val="1"/>
      <w:marLeft w:val="0"/>
      <w:marRight w:val="0"/>
      <w:marTop w:val="0"/>
      <w:marBottom w:val="0"/>
      <w:divBdr>
        <w:top w:val="none" w:sz="0" w:space="0" w:color="auto"/>
        <w:left w:val="none" w:sz="0" w:space="0" w:color="auto"/>
        <w:bottom w:val="none" w:sz="0" w:space="0" w:color="auto"/>
        <w:right w:val="none" w:sz="0" w:space="0" w:color="auto"/>
      </w:divBdr>
      <w:divsChild>
        <w:div w:id="1610159498">
          <w:marLeft w:val="360"/>
          <w:marRight w:val="0"/>
          <w:marTop w:val="200"/>
          <w:marBottom w:val="0"/>
          <w:divBdr>
            <w:top w:val="none" w:sz="0" w:space="0" w:color="auto"/>
            <w:left w:val="none" w:sz="0" w:space="0" w:color="auto"/>
            <w:bottom w:val="none" w:sz="0" w:space="0" w:color="auto"/>
            <w:right w:val="none" w:sz="0" w:space="0" w:color="auto"/>
          </w:divBdr>
        </w:div>
        <w:div w:id="183642615">
          <w:marLeft w:val="1080"/>
          <w:marRight w:val="0"/>
          <w:marTop w:val="100"/>
          <w:marBottom w:val="0"/>
          <w:divBdr>
            <w:top w:val="none" w:sz="0" w:space="0" w:color="auto"/>
            <w:left w:val="none" w:sz="0" w:space="0" w:color="auto"/>
            <w:bottom w:val="none" w:sz="0" w:space="0" w:color="auto"/>
            <w:right w:val="none" w:sz="0" w:space="0" w:color="auto"/>
          </w:divBdr>
        </w:div>
        <w:div w:id="1294794862">
          <w:marLeft w:val="1080"/>
          <w:marRight w:val="0"/>
          <w:marTop w:val="100"/>
          <w:marBottom w:val="0"/>
          <w:divBdr>
            <w:top w:val="none" w:sz="0" w:space="0" w:color="auto"/>
            <w:left w:val="none" w:sz="0" w:space="0" w:color="auto"/>
            <w:bottom w:val="none" w:sz="0" w:space="0" w:color="auto"/>
            <w:right w:val="none" w:sz="0" w:space="0" w:color="auto"/>
          </w:divBdr>
        </w:div>
        <w:div w:id="2067562355">
          <w:marLeft w:val="360"/>
          <w:marRight w:val="0"/>
          <w:marTop w:val="200"/>
          <w:marBottom w:val="0"/>
          <w:divBdr>
            <w:top w:val="none" w:sz="0" w:space="0" w:color="auto"/>
            <w:left w:val="none" w:sz="0" w:space="0" w:color="auto"/>
            <w:bottom w:val="none" w:sz="0" w:space="0" w:color="auto"/>
            <w:right w:val="none" w:sz="0" w:space="0" w:color="auto"/>
          </w:divBdr>
        </w:div>
        <w:div w:id="1051465923">
          <w:marLeft w:val="1080"/>
          <w:marRight w:val="0"/>
          <w:marTop w:val="100"/>
          <w:marBottom w:val="0"/>
          <w:divBdr>
            <w:top w:val="none" w:sz="0" w:space="0" w:color="auto"/>
            <w:left w:val="none" w:sz="0" w:space="0" w:color="auto"/>
            <w:bottom w:val="none" w:sz="0" w:space="0" w:color="auto"/>
            <w:right w:val="none" w:sz="0" w:space="0" w:color="auto"/>
          </w:divBdr>
        </w:div>
        <w:div w:id="1351295846">
          <w:marLeft w:val="360"/>
          <w:marRight w:val="0"/>
          <w:marTop w:val="200"/>
          <w:marBottom w:val="0"/>
          <w:divBdr>
            <w:top w:val="none" w:sz="0" w:space="0" w:color="auto"/>
            <w:left w:val="none" w:sz="0" w:space="0" w:color="auto"/>
            <w:bottom w:val="none" w:sz="0" w:space="0" w:color="auto"/>
            <w:right w:val="none" w:sz="0" w:space="0" w:color="auto"/>
          </w:divBdr>
        </w:div>
        <w:div w:id="1457068653">
          <w:marLeft w:val="1080"/>
          <w:marRight w:val="0"/>
          <w:marTop w:val="100"/>
          <w:marBottom w:val="0"/>
          <w:divBdr>
            <w:top w:val="none" w:sz="0" w:space="0" w:color="auto"/>
            <w:left w:val="none" w:sz="0" w:space="0" w:color="auto"/>
            <w:bottom w:val="none" w:sz="0" w:space="0" w:color="auto"/>
            <w:right w:val="none" w:sz="0" w:space="0" w:color="auto"/>
          </w:divBdr>
        </w:div>
        <w:div w:id="22824562">
          <w:marLeft w:val="1080"/>
          <w:marRight w:val="0"/>
          <w:marTop w:val="100"/>
          <w:marBottom w:val="0"/>
          <w:divBdr>
            <w:top w:val="none" w:sz="0" w:space="0" w:color="auto"/>
            <w:left w:val="none" w:sz="0" w:space="0" w:color="auto"/>
            <w:bottom w:val="none" w:sz="0" w:space="0" w:color="auto"/>
            <w:right w:val="none" w:sz="0" w:space="0" w:color="auto"/>
          </w:divBdr>
        </w:div>
        <w:div w:id="436946931">
          <w:marLeft w:val="1080"/>
          <w:marRight w:val="0"/>
          <w:marTop w:val="100"/>
          <w:marBottom w:val="0"/>
          <w:divBdr>
            <w:top w:val="none" w:sz="0" w:space="0" w:color="auto"/>
            <w:left w:val="none" w:sz="0" w:space="0" w:color="auto"/>
            <w:bottom w:val="none" w:sz="0" w:space="0" w:color="auto"/>
            <w:right w:val="none" w:sz="0" w:space="0" w:color="auto"/>
          </w:divBdr>
        </w:div>
        <w:div w:id="1547137036">
          <w:marLeft w:val="360"/>
          <w:marRight w:val="0"/>
          <w:marTop w:val="200"/>
          <w:marBottom w:val="0"/>
          <w:divBdr>
            <w:top w:val="none" w:sz="0" w:space="0" w:color="auto"/>
            <w:left w:val="none" w:sz="0" w:space="0" w:color="auto"/>
            <w:bottom w:val="none" w:sz="0" w:space="0" w:color="auto"/>
            <w:right w:val="none" w:sz="0" w:space="0" w:color="auto"/>
          </w:divBdr>
        </w:div>
        <w:div w:id="174343311">
          <w:marLeft w:val="1080"/>
          <w:marRight w:val="0"/>
          <w:marTop w:val="100"/>
          <w:marBottom w:val="0"/>
          <w:divBdr>
            <w:top w:val="none" w:sz="0" w:space="0" w:color="auto"/>
            <w:left w:val="none" w:sz="0" w:space="0" w:color="auto"/>
            <w:bottom w:val="none" w:sz="0" w:space="0" w:color="auto"/>
            <w:right w:val="none" w:sz="0" w:space="0" w:color="auto"/>
          </w:divBdr>
        </w:div>
        <w:div w:id="908492307">
          <w:marLeft w:val="1080"/>
          <w:marRight w:val="0"/>
          <w:marTop w:val="10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7057291">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33645-6A2E-4B73-8C6E-050750029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177</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1264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Jaffar, Munira</dc:creator>
  <cp:lastModifiedBy>Jaffar, Munira</cp:lastModifiedBy>
  <cp:revision>15</cp:revision>
  <cp:lastPrinted>2007-04-24T00:59:00Z</cp:lastPrinted>
  <dcterms:created xsi:type="dcterms:W3CDTF">2022-02-14T14:59:00Z</dcterms:created>
  <dcterms:modified xsi:type="dcterms:W3CDTF">2022-02-14T20:48:00Z</dcterms:modified>
</cp:coreProperties>
</file>